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文件编号：QP-010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人力资源控制程序</w:t>
      </w:r>
    </w:p>
    <w:p/>
    <w:p>
      <w:pPr>
        <w:pStyle w:val="Heading1"/>
      </w:pPr>
      <w:r>
        <w:t>1. 目的</w:t>
      </w:r>
    </w:p>
    <w:p>
      <w:r>
        <w:t>为对人力资源进行管理，确保从事影响产品质量工作的人员具备相应能力，特制定本程序。</w:t>
      </w:r>
    </w:p>
    <w:p>
      <w:pPr>
        <w:pStyle w:val="Heading1"/>
      </w:pPr>
      <w:r>
        <w:t>2. 范围</w:t>
      </w:r>
    </w:p>
    <w:p>
      <w:r>
        <w:t>本程序适用于公司内所有员工的能力确定、培训、考核和资格认定。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能力</w:t>
            </w:r>
          </w:p>
        </w:tc>
        <w:tc>
          <w:tcPr>
            <w:tcW w:type="dxa" w:w="4153"/>
          </w:tcPr>
          <w:p>
            <w:r>
              <w:t>经证实的应用知识和技能的本领</w:t>
            </w:r>
          </w:p>
        </w:tc>
      </w:tr>
      <w:tr>
        <w:tc>
          <w:tcPr>
            <w:tcW w:type="dxa" w:w="4153"/>
          </w:tcPr>
          <w:p>
            <w:r>
              <w:t>特殊工种</w:t>
            </w:r>
          </w:p>
        </w:tc>
        <w:tc>
          <w:tcPr>
            <w:tcW w:type="dxa" w:w="4153"/>
          </w:tcPr>
          <w:p>
            <w:r>
              <w:t>需要持证上岗的工种，如焊工、电工、叉车工等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人事部</w:t>
      </w:r>
    </w:p>
    <w:p>
      <w:pPr>
        <w:pStyle w:val="ListBullet"/>
      </w:pPr>
      <w:r>
        <w:t>归口管理人力资源工作</w:t>
      </w:r>
    </w:p>
    <w:p>
      <w:pPr>
        <w:pStyle w:val="ListBullet"/>
      </w:pPr>
      <w:r>
        <w:t>组织培训需求和计划</w:t>
      </w:r>
    </w:p>
    <w:p>
      <w:pPr>
        <w:pStyle w:val="ListBullet"/>
      </w:pPr>
      <w:r>
        <w:t>组织培训实施和考核</w:t>
      </w:r>
    </w:p>
    <w:p>
      <w:pPr>
        <w:pStyle w:val="ListBullet"/>
      </w:pPr>
      <w:r>
        <w:t>维护员工培训档案</w:t>
      </w:r>
    </w:p>
    <w:p>
      <w:pPr>
        <w:pStyle w:val="Heading2"/>
      </w:pPr>
      <w:r>
        <w:t>4.2 各部门</w:t>
      </w:r>
    </w:p>
    <w:p>
      <w:pPr>
        <w:pStyle w:val="ListBullet"/>
      </w:pPr>
      <w:r>
        <w:t>提出本部门培训需求</w:t>
      </w:r>
    </w:p>
    <w:p>
      <w:pPr>
        <w:pStyle w:val="ListBullet"/>
      </w:pPr>
      <w:r>
        <w:t>配合培训实施</w:t>
      </w:r>
    </w:p>
    <w:p>
      <w:pPr>
        <w:pStyle w:val="ListBullet"/>
      </w:pPr>
      <w:r>
        <w:t>评估培训效果</w:t>
      </w:r>
    </w:p>
    <w:p>
      <w:pPr>
        <w:pStyle w:val="Heading2"/>
      </w:pPr>
      <w:r>
        <w:t>4.3 质量部</w:t>
      </w:r>
    </w:p>
    <w:p>
      <w:pPr>
        <w:pStyle w:val="ListBullet"/>
      </w:pPr>
      <w:r>
        <w:t>参与质量相关培训</w:t>
      </w:r>
    </w:p>
    <w:p>
      <w:pPr>
        <w:pStyle w:val="ListBullet"/>
      </w:pPr>
      <w:r>
        <w:t>组织质量意识培训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岗位能力要求</w:t>
      </w:r>
    </w:p>
    <w:p>
      <w:pPr>
        <w:pStyle w:val="ListBullet"/>
      </w:pPr>
      <w:r>
        <w:t>人事部组织各部门编制岗位说明书</w:t>
      </w:r>
    </w:p>
    <w:p>
      <w:pPr>
        <w:pStyle w:val="ListBullet"/>
      </w:pPr>
      <w:r>
        <w:t>明确各岗位的教育、培训、技能、经验要求</w:t>
      </w:r>
    </w:p>
    <w:p>
      <w:pPr>
        <w:pStyle w:val="ListBullet"/>
      </w:pPr>
      <w:r>
        <w:t>岗位说明书经审批后作为招聘和培训依据</w:t>
      </w:r>
    </w:p>
    <w:p>
      <w:pPr>
        <w:pStyle w:val="Heading2"/>
      </w:pPr>
      <w:r>
        <w:t>5.2 人员招聘</w:t>
      </w:r>
    </w:p>
    <w:p>
      <w:pPr>
        <w:pStyle w:val="ListBullet"/>
      </w:pPr>
      <w:r>
        <w:t>根据岗位要求进行招聘</w:t>
      </w:r>
    </w:p>
    <w:p>
      <w:pPr>
        <w:pStyle w:val="ListBullet"/>
      </w:pPr>
      <w:r>
        <w:t>验证应聘人员资格和能力</w:t>
      </w:r>
    </w:p>
    <w:p>
      <w:pPr>
        <w:pStyle w:val="ListBullet"/>
      </w:pPr>
      <w:r>
        <w:t>考核合格后录用</w:t>
      </w:r>
    </w:p>
    <w:p>
      <w:pPr>
        <w:pStyle w:val="Heading2"/>
      </w:pPr>
      <w:r>
        <w:t>5.3 培训管理</w:t>
      </w:r>
    </w:p>
    <w:p>
      <w:pPr>
        <w:pStyle w:val="Heading3"/>
      </w:pPr>
      <w:r>
        <w:t>5.3.1 培训需求</w:t>
      </w:r>
    </w:p>
    <w:p>
      <w:pPr>
        <w:pStyle w:val="ListBullet"/>
      </w:pPr>
      <w:r>
        <w:t>各部门每年提出培训需求</w:t>
      </w:r>
    </w:p>
    <w:p>
      <w:pPr>
        <w:pStyle w:val="ListBullet"/>
      </w:pPr>
      <w:r>
        <w:t>人事部汇总编制年度培训计划</w:t>
      </w:r>
    </w:p>
    <w:p>
      <w:pPr>
        <w:pStyle w:val="ListBullet"/>
      </w:pPr>
      <w:r>
        <w:t>计划经总经理批准</w:t>
      </w:r>
    </w:p>
    <w:p>
      <w:pPr>
        <w:pStyle w:val="Heading3"/>
      </w:pPr>
      <w:r>
        <w:t>5.3.2 培训类型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培训类型</w:t>
            </w:r>
          </w:p>
        </w:tc>
        <w:tc>
          <w:tcPr>
            <w:tcW w:type="dxa" w:w="4153"/>
          </w:tcPr>
          <w:p>
            <w:r>
              <w:t>内容</w:t>
            </w:r>
          </w:p>
        </w:tc>
      </w:tr>
      <w:tr>
        <w:tc>
          <w:tcPr>
            <w:tcW w:type="dxa" w:w="4153"/>
          </w:tcPr>
          <w:p>
            <w:r>
              <w:t>入职培训</w:t>
            </w:r>
          </w:p>
        </w:tc>
        <w:tc>
          <w:tcPr>
            <w:tcW w:type="dxa" w:w="4153"/>
          </w:tcPr>
          <w:p>
            <w:r>
              <w:t>公司制度、企业文化、安全教育</w:t>
            </w:r>
          </w:p>
        </w:tc>
      </w:tr>
      <w:tr>
        <w:tc>
          <w:tcPr>
            <w:tcW w:type="dxa" w:w="4153"/>
          </w:tcPr>
          <w:p>
            <w:r>
              <w:t>岗位培训</w:t>
            </w:r>
          </w:p>
        </w:tc>
        <w:tc>
          <w:tcPr>
            <w:tcW w:type="dxa" w:w="4153"/>
          </w:tcPr>
          <w:p>
            <w:r>
              <w:t>岗位技能、操作规程</w:t>
            </w:r>
          </w:p>
        </w:tc>
      </w:tr>
      <w:tr>
        <w:tc>
          <w:tcPr>
            <w:tcW w:type="dxa" w:w="4153"/>
          </w:tcPr>
          <w:p>
            <w:r>
              <w:t>质量培训</w:t>
            </w:r>
          </w:p>
        </w:tc>
        <w:tc>
          <w:tcPr>
            <w:tcW w:type="dxa" w:w="4153"/>
          </w:tcPr>
          <w:p>
            <w:r>
              <w:t>质量意识、体系文件、检验技能</w:t>
            </w:r>
          </w:p>
        </w:tc>
      </w:tr>
      <w:tr>
        <w:tc>
          <w:tcPr>
            <w:tcW w:type="dxa" w:w="4153"/>
          </w:tcPr>
          <w:p>
            <w:r>
              <w:t>安全培训</w:t>
            </w:r>
          </w:p>
        </w:tc>
        <w:tc>
          <w:tcPr>
            <w:tcW w:type="dxa" w:w="4153"/>
          </w:tcPr>
          <w:p>
            <w:r>
              <w:t>安全知识、操作规程</w:t>
            </w:r>
          </w:p>
        </w:tc>
      </w:tr>
      <w:tr>
        <w:tc>
          <w:tcPr>
            <w:tcW w:type="dxa" w:w="4153"/>
          </w:tcPr>
          <w:p>
            <w:r>
              <w:t>外部培训</w:t>
            </w:r>
          </w:p>
        </w:tc>
        <w:tc>
          <w:tcPr>
            <w:tcW w:type="dxa" w:w="4153"/>
          </w:tcPr>
          <w:p>
            <w:r>
              <w:t>外派学习、资格认证</w:t>
            </w:r>
          </w:p>
        </w:tc>
      </w:tr>
    </w:tbl>
    <w:p>
      <w:pPr>
        <w:pStyle w:val="Heading3"/>
      </w:pPr>
      <w:r>
        <w:t>5.3.3 培训实施</w:t>
      </w:r>
    </w:p>
    <w:p>
      <w:pPr>
        <w:pStyle w:val="ListBullet"/>
      </w:pPr>
      <w:r>
        <w:t>按计划组织培训</w:t>
      </w:r>
    </w:p>
    <w:p>
      <w:pPr>
        <w:pStyle w:val="ListBullet"/>
      </w:pPr>
      <w:r>
        <w:t>记录培训情况（签到、内容、讲师）</w:t>
      </w:r>
    </w:p>
    <w:p>
      <w:pPr>
        <w:pStyle w:val="ListBullet"/>
      </w:pPr>
      <w:r>
        <w:t>填写《培训记录表》（FM-045）</w:t>
      </w:r>
    </w:p>
    <w:p>
      <w:pPr>
        <w:pStyle w:val="Heading3"/>
      </w:pPr>
      <w:r>
        <w:t>5.3.4 培训考核</w:t>
      </w:r>
    </w:p>
    <w:p>
      <w:pPr>
        <w:pStyle w:val="ListBullet"/>
      </w:pPr>
      <w:r>
        <w:t>培训后进行考核</w:t>
      </w:r>
    </w:p>
    <w:p>
      <w:pPr>
        <w:pStyle w:val="ListBullet"/>
      </w:pPr>
      <w:r>
        <w:t>考核方式：笔试、实操、面试</w:t>
      </w:r>
    </w:p>
    <w:p>
      <w:pPr>
        <w:pStyle w:val="ListBullet"/>
      </w:pPr>
      <w:r>
        <w:t>考核不合格者补训或调岗</w:t>
      </w:r>
    </w:p>
    <w:p>
      <w:pPr>
        <w:pStyle w:val="Heading2"/>
      </w:pPr>
      <w:r>
        <w:t>5.4 特殊工种管理</w:t>
      </w:r>
    </w:p>
    <w:p>
      <w:pPr>
        <w:pStyle w:val="ListBullet"/>
      </w:pPr>
      <w:r>
        <w:t>特殊工种人员必须持证上岗</w:t>
      </w:r>
    </w:p>
    <w:p>
      <w:pPr>
        <w:pStyle w:val="ListBullet"/>
      </w:pPr>
      <w:r>
        <w:t>证书到期前组织复审</w:t>
      </w:r>
    </w:p>
    <w:p>
      <w:pPr>
        <w:pStyle w:val="ListBullet"/>
      </w:pPr>
      <w:r>
        <w:t>建立特殊工种人员台账</w:t>
      </w:r>
    </w:p>
    <w:p>
      <w:pPr>
        <w:pStyle w:val="Heading2"/>
      </w:pPr>
      <w:r>
        <w:t>5.5 培训效果评估</w:t>
      </w:r>
    </w:p>
    <w:p>
      <w:pPr>
        <w:pStyle w:val="ListBullet"/>
      </w:pPr>
      <w:r>
        <w:t>培训后评估效果</w:t>
      </w:r>
    </w:p>
    <w:p>
      <w:pPr>
        <w:pStyle w:val="ListBullet"/>
      </w:pPr>
      <w:r>
        <w:t>评估方式：考试、工作表现、主管评价</w:t>
      </w:r>
    </w:p>
    <w:p>
      <w:pPr>
        <w:pStyle w:val="ListBullet"/>
      </w:pPr>
      <w:r>
        <w:t>评估结果作为改进依据</w:t>
      </w:r>
    </w:p>
    <w:p>
      <w:pPr>
        <w:pStyle w:val="Heading2"/>
      </w:pPr>
      <w:r>
        <w:t>5.6 培训档案</w:t>
      </w:r>
    </w:p>
    <w:p>
      <w:pPr>
        <w:pStyle w:val="ListBullet"/>
      </w:pPr>
      <w:r>
        <w:t>人事部建立员工培训档案</w:t>
      </w:r>
    </w:p>
    <w:p>
      <w:pPr>
        <w:pStyle w:val="ListBullet"/>
      </w:pPr>
      <w:r>
        <w:t>档案内容：培训记录、考核成绩、资格证书</w:t>
      </w:r>
    </w:p>
    <w:p>
      <w:pPr>
        <w:pStyle w:val="ListBullet"/>
      </w:pPr>
      <w:r>
        <w:t>档案保存期限：员工离职后 2 年</w:t>
      </w:r>
    </w:p>
    <w:p>
      <w:pPr>
        <w:pStyle w:val="Heading2"/>
      </w:pPr>
      <w:r>
        <w:t>5.7 员工激励</w:t>
      </w:r>
    </w:p>
    <w:p>
      <w:pPr>
        <w:pStyle w:val="ListBullet"/>
      </w:pPr>
      <w:r>
        <w:t>建立绩效考核制度</w:t>
      </w:r>
    </w:p>
    <w:p>
      <w:pPr>
        <w:pStyle w:val="ListBullet"/>
      </w:pPr>
      <w:r>
        <w:t>优秀员工表彰奖励</w:t>
      </w:r>
    </w:p>
    <w:p>
      <w:pPr>
        <w:pStyle w:val="ListBullet"/>
      </w:pPr>
      <w:r>
        <w:t>提供职业发展通道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QP-001</w:t>
            </w:r>
          </w:p>
        </w:tc>
        <w:tc>
          <w:tcPr>
            <w:tcW w:type="dxa" w:w="4153"/>
          </w:tcPr>
          <w:p>
            <w:r>
              <w:t>文件控制程序</w:t>
            </w:r>
          </w:p>
        </w:tc>
      </w:tr>
      <w:tr>
        <w:tc>
          <w:tcPr>
            <w:tcW w:type="dxa" w:w="4153"/>
          </w:tcPr>
          <w:p>
            <w:r>
              <w:t>QP-002</w:t>
            </w:r>
          </w:p>
        </w:tc>
        <w:tc>
          <w:tcPr>
            <w:tcW w:type="dxa" w:w="4153"/>
          </w:tcPr>
          <w:p>
            <w:r>
              <w:t>记录控制程序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FM-045</w:t>
            </w:r>
          </w:p>
        </w:tc>
        <w:tc>
          <w:tcPr>
            <w:tcW w:type="dxa" w:w="2769"/>
          </w:tcPr>
          <w:p>
            <w:r>
              <w:t>培训记录表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FM-046</w:t>
            </w:r>
          </w:p>
        </w:tc>
        <w:tc>
          <w:tcPr>
            <w:tcW w:type="dxa" w:w="2769"/>
          </w:tcPr>
          <w:p>
            <w:r>
              <w:t>年度培训计划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FM-047</w:t>
            </w:r>
          </w:p>
        </w:tc>
        <w:tc>
          <w:tcPr>
            <w:tcW w:type="dxa" w:w="2769"/>
          </w:tcPr>
          <w:p>
            <w:r>
              <w:t>员工培训档案</w:t>
            </w:r>
          </w:p>
        </w:tc>
        <w:tc>
          <w:tcPr>
            <w:tcW w:type="dxa" w:w="2769"/>
          </w:tcPr>
          <w:p>
            <w:r>
              <w:t>离职后 2 年</w:t>
            </w:r>
          </w:p>
        </w:tc>
      </w:tr>
      <w:tr>
        <w:tc>
          <w:tcPr>
            <w:tcW w:type="dxa" w:w="2769"/>
          </w:tcPr>
          <w:p>
            <w:r>
              <w:t>FM-048</w:t>
            </w:r>
          </w:p>
        </w:tc>
        <w:tc>
          <w:tcPr>
            <w:tcW w:type="dxa" w:w="2769"/>
          </w:tcPr>
          <w:p>
            <w:r>
              <w:t>特殊工种人员台账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FM-049</w:t>
            </w:r>
          </w:p>
        </w:tc>
        <w:tc>
          <w:tcPr>
            <w:tcW w:type="dxa" w:w="2769"/>
          </w:tcPr>
          <w:p>
            <w:r>
              <w:t>培训效果评估表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A：培训管理流程图</w:t>
      </w:r>
    </w:p>
    <w:p>
      <w:r>
        <w:t>需求提出 → 计划编制 → 批准 → 实施培训 → 考核 → 效果评估 → 记录归档</w:t>
      </w:r>
    </w:p>
    <w:p>
      <w:pPr>
        <w:pStyle w:val="Heading2"/>
      </w:pPr>
      <w:r>
        <w:t>附录 B：岗位能力要求示例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岗位</w:t>
            </w:r>
          </w:p>
        </w:tc>
        <w:tc>
          <w:tcPr>
            <w:tcW w:type="dxa" w:w="2769"/>
          </w:tcPr>
          <w:p>
            <w:r>
              <w:t>教育要求</w:t>
            </w:r>
          </w:p>
        </w:tc>
        <w:tc>
          <w:tcPr>
            <w:tcW w:type="dxa" w:w="2769"/>
          </w:tcPr>
          <w:p>
            <w:r>
              <w:t>技能要求</w:t>
            </w:r>
          </w:p>
        </w:tc>
      </w:tr>
      <w:tr>
        <w:tc>
          <w:tcPr>
            <w:tcW w:type="dxa" w:w="2769"/>
          </w:tcPr>
          <w:p>
            <w:r>
              <w:t>操作工</w:t>
            </w:r>
          </w:p>
        </w:tc>
        <w:tc>
          <w:tcPr>
            <w:tcW w:type="dxa" w:w="2769"/>
          </w:tcPr>
          <w:p>
            <w:r>
              <w:t>初中以上</w:t>
            </w:r>
          </w:p>
        </w:tc>
        <w:tc>
          <w:tcPr>
            <w:tcW w:type="dxa" w:w="2769"/>
          </w:tcPr>
          <w:p>
            <w:r>
              <w:t>岗位培训合格</w:t>
            </w:r>
          </w:p>
        </w:tc>
      </w:tr>
      <w:tr>
        <w:tc>
          <w:tcPr>
            <w:tcW w:type="dxa" w:w="2769"/>
          </w:tcPr>
          <w:p>
            <w:r>
              <w:t>检验员</w:t>
            </w:r>
          </w:p>
        </w:tc>
        <w:tc>
          <w:tcPr>
            <w:tcW w:type="dxa" w:w="2769"/>
          </w:tcPr>
          <w:p>
            <w:r>
              <w:t>高中以上</w:t>
            </w:r>
          </w:p>
        </w:tc>
        <w:tc>
          <w:tcPr>
            <w:tcW w:type="dxa" w:w="2769"/>
          </w:tcPr>
          <w:p>
            <w:r>
              <w:t>检验技能、量具使用</w:t>
            </w:r>
          </w:p>
        </w:tc>
      </w:tr>
      <w:tr>
        <w:tc>
          <w:tcPr>
            <w:tcW w:type="dxa" w:w="2769"/>
          </w:tcPr>
          <w:p>
            <w:r>
              <w:t>技术员</w:t>
            </w:r>
          </w:p>
        </w:tc>
        <w:tc>
          <w:tcPr>
            <w:tcW w:type="dxa" w:w="2769"/>
          </w:tcPr>
          <w:p>
            <w:r>
              <w:t>大专以上</w:t>
            </w:r>
          </w:p>
        </w:tc>
        <w:tc>
          <w:tcPr>
            <w:tcW w:type="dxa" w:w="2769"/>
          </w:tcPr>
          <w:p>
            <w:r>
              <w:t>专业知识、工艺编制</w:t>
            </w:r>
          </w:p>
        </w:tc>
      </w:tr>
      <w:tr>
        <w:tc>
          <w:tcPr>
            <w:tcW w:type="dxa" w:w="2769"/>
          </w:tcPr>
          <w:p>
            <w:r>
              <w:t>内审员</w:t>
            </w:r>
          </w:p>
        </w:tc>
        <w:tc>
          <w:tcPr>
            <w:tcW w:type="dxa" w:w="2769"/>
          </w:tcPr>
          <w:p>
            <w:r>
              <w:t>中专以上</w:t>
            </w:r>
          </w:p>
        </w:tc>
        <w:tc>
          <w:tcPr>
            <w:tcW w:type="dxa" w:w="2769"/>
          </w:tcPr>
          <w:p>
            <w:r>
              <w:t>内审员资格证书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